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A78" w:rsidRPr="00694171" w:rsidRDefault="00655A78" w:rsidP="00655A7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941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Муниципальная служба</w:t>
      </w:r>
    </w:p>
    <w:p w:rsidR="00655A78" w:rsidRPr="00694171" w:rsidRDefault="00655A78" w:rsidP="00655A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41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Муниципальная служба в Российской Федерации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t xml:space="preserve"> — согласно п. 1 ст. 2 ФЗ от 2 марта 2007 г. «О муниципальной службе в Российской Федерации» № 25-ФЗ, это профессиональная служебная деятельность граждан, которая осуществляется на постоянной основе на должностях муниципальной службы, замещаемых путём заключения трудового договора (договора). Все должности в структуре органов местного самоуправления подразделяются на: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 w:rsidRPr="006941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муниципальные должности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t xml:space="preserve"> (депутаты представительного органа местного самоуправления, члены выборных органов местного самоуправления, выборные должностные лица местного самоуправления, члены избирательных комиссий муниципальных образований с правом решающего голоса);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 w:rsidRPr="006941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должности муниципальной службы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t xml:space="preserve"> —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Классификация должностей муниципальной службы.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</w:r>
      <w:r w:rsidRPr="006941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Должности муниципальной службы подразделяются на следующие группы: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1. высшие должности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2. главные должности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3. ведущие должности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4. старшие должности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5. младшие должности муниципальной службы.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Законами субъектов России утверждаются реестры должностей муниципальной службы, в которых закрепляется конкретный перечень наименований должностей муниципальной службы в данном субъекте, классифицированных по органам местного самоуправления, избирательным комиссиям муниципальных образований, группам и функциональным признакам должностей, определяемым с учётом исторических и иных местных традиций.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</w:r>
      <w:r w:rsidRPr="0069417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Поступление на муниципальную службу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gramStart"/>
      <w:r w:rsidRPr="00694171">
        <w:rPr>
          <w:rFonts w:ascii="Times New Roman" w:eastAsia="Times New Roman" w:hAnsi="Times New Roman" w:cs="Times New Roman"/>
          <w:sz w:val="24"/>
          <w:szCs w:val="24"/>
        </w:rPr>
        <w:t>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настоящим Федеральным законом для замещения должностей муниципальной службы, при отсутствии обстоятельств, указанных в статье 13 настоящего Федерального закона в качестве ограничений, связанных с муниципальной службой.</w:t>
      </w:r>
      <w:proofErr w:type="gramEnd"/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Муниципальный служащий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счёт средств местного бюджета.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2. Лица, исполняющие обязанности по техническому обеспечению деятельности органов местного самоуправления, избирательных комиссий муниципальных образований, не замещают должности муниципальной службы и не являются муниципальными служащими.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Муниципальные служащие имеют особый правовой статус, схожий со статусом государственных служащих.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 xml:space="preserve">Законодательством, уставами муниципальных образований и иными правовыми актами местного самоуправления определяются права и обязанности, ответственность 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муниципальных служащих, гарантии их деятельности, ограничения, связанные с прохождением муниципальной службы.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При проведении выборов и референдума для муниципальных служащих устанавливаются специальные ограничения. Они не вправе использовать преимущества своего должностного или служебного положения - не могут привлекать лиц, находящихся в подчинении или в иной служебной зависимости, для осуществления в служебное время деятельности, способствующей выдвижению или избранию; осуществлять сбор подписей, проводить агитацию в ходе служебных командировок.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Муниципальные служащие не могут пользоваться преимущественным правом доступа к средствам массовой информации, а также использовать материальные и организационно-технические средства, обеспечивающие выполнение их должностных полномочий, в целях проведения сбора подписей и предвыборной агитации. Муниципальные служащие, зарегистрированные кандидатами, на время их участия в выборах освобождаются от выполнения служебных обязанностей.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Подтверждение возможности существования такого мнения основывается и на том, что муниципальная и государственная службы тесно взаимосвязаны, что закрепляется ст.7 ФЗ «О государственной гражданской службе», из которой следует следующее: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Взаимосвязь гражданской службы и муниципальной службы обеспечивается посредством: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1) единства основных квалификационных требований к должностям гражданской службы и должностям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2) единства ограничений и обязатель</w:t>
      </w:r>
      <w:proofErr w:type="gramStart"/>
      <w:r w:rsidRPr="00694171">
        <w:rPr>
          <w:rFonts w:ascii="Times New Roman" w:eastAsia="Times New Roman" w:hAnsi="Times New Roman" w:cs="Times New Roman"/>
          <w:sz w:val="24"/>
          <w:szCs w:val="24"/>
        </w:rPr>
        <w:t>ств пр</w:t>
      </w:r>
      <w:proofErr w:type="gramEnd"/>
      <w:r w:rsidRPr="00694171">
        <w:rPr>
          <w:rFonts w:ascii="Times New Roman" w:eastAsia="Times New Roman" w:hAnsi="Times New Roman" w:cs="Times New Roman"/>
          <w:sz w:val="24"/>
          <w:szCs w:val="24"/>
        </w:rPr>
        <w:t>и прохождении гражданской службы и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3) единства требований к профессиональной подготовке, переподготовке и повышению квалификации гражданских служащих и муниципальных служащих;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694171">
        <w:rPr>
          <w:rFonts w:ascii="Times New Roman" w:eastAsia="Times New Roman" w:hAnsi="Times New Roman" w:cs="Times New Roman"/>
          <w:sz w:val="24"/>
          <w:szCs w:val="24"/>
        </w:rPr>
        <w:t>4) учёта стажа муниципальной службы при исчислении стажа гражданской службы и стажа гражданской службы при исчислении стажа муниципальной службы;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5) соотносительности основных условий оплаты труда и социальных гарантий гражданских служащих и муниципальных служащих;</w:t>
      </w:r>
      <w:r w:rsidRPr="00694171">
        <w:rPr>
          <w:rFonts w:ascii="Times New Roman" w:eastAsia="Times New Roman" w:hAnsi="Times New Roman" w:cs="Times New Roman"/>
          <w:sz w:val="24"/>
          <w:szCs w:val="24"/>
        </w:rPr>
        <w:br/>
        <w:t>6) соотносительности основных условий государственного пенсионного обеспечения граждан, проходивших гражданскую службу, и граждан, проходивших муниципальную службу, и их семей в случае потери кормильца.</w:t>
      </w:r>
      <w:proofErr w:type="gramEnd"/>
    </w:p>
    <w:p w:rsidR="001C4DDE" w:rsidRDefault="001C4DDE" w:rsidP="001C4DDE">
      <w:pPr>
        <w:pStyle w:val="a4"/>
        <w:jc w:val="right"/>
      </w:pPr>
      <w:r w:rsidRPr="001C4DDE">
        <w:t xml:space="preserve">                                                              </w:t>
      </w: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  <w:jc w:val="right"/>
      </w:pPr>
    </w:p>
    <w:p w:rsidR="001C4DDE" w:rsidRDefault="001C4DDE" w:rsidP="001C4DDE">
      <w:pPr>
        <w:pStyle w:val="a4"/>
      </w:pPr>
    </w:p>
    <w:sectPr w:rsidR="001C4DDE" w:rsidSect="00B10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E68B4"/>
    <w:multiLevelType w:val="hybridMultilevel"/>
    <w:tmpl w:val="FBD0EF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5A78"/>
    <w:rsid w:val="001C4DDE"/>
    <w:rsid w:val="00655A78"/>
    <w:rsid w:val="008A1709"/>
    <w:rsid w:val="00D7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A7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DDE"/>
    <w:rPr>
      <w:color w:val="0000FF"/>
      <w:u w:val="single"/>
    </w:rPr>
  </w:style>
  <w:style w:type="paragraph" w:customStyle="1" w:styleId="ConsPlusTitle">
    <w:name w:val="ConsPlusTitle"/>
    <w:rsid w:val="001C4D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C4D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1C4DD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798</Words>
  <Characters>4555</Characters>
  <Application>Microsoft Office Word</Application>
  <DocSecurity>0</DocSecurity>
  <Lines>37</Lines>
  <Paragraphs>10</Paragraphs>
  <ScaleCrop>false</ScaleCrop>
  <Company>Microsoft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3</cp:revision>
  <dcterms:created xsi:type="dcterms:W3CDTF">2017-11-07T07:56:00Z</dcterms:created>
  <dcterms:modified xsi:type="dcterms:W3CDTF">2017-11-07T08:19:00Z</dcterms:modified>
</cp:coreProperties>
</file>